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299039.xml.htm"/>
      <w:bookmarkStart w:id="1" w:name="kswkform4_17812990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KIM PETER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ENTRADA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DESIGN CENTER PLACE, SUITE 17-500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Entrada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TRDA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5.97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subject to this option shall vest and become exercisable on the earlier of (i) the one-year anniversary of June 10, 2026 or (ii) the Issuer's next annual meeting of stockholders.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Cohen,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1180" TargetMode="External"/><Relationship Id="rId5" Type="http://schemas.openxmlformats.org/officeDocument/2006/relationships/hyperlink" Target="http://www.sec.gov/cgi-bin/browse-edgar?action=getcompany&amp;CIK=00016893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606</Words>
  <Characters>3280</Characters>
  <CharactersWithSpaces>3823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